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auto" w:line="360" w:before="0" w:after="0"/>
        <w:ind w:firstLine="562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Создание условий для реализации раздельно-параллельного обучения на уровне основного образования в  условиях внедрения ФГОС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за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полугодие 2017/2018 учебного года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МОУ «Средняя школа № 99»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Руководители проекта  Белов Валерий Николаевич  директор МОУ «Средняя школа № 99»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Шаброва Елена Николаевна  заместитель директора по УВР  МОУ «Средняя школа № 99»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5920" w:type="dxa"/>
        <w:jc w:val="left"/>
        <w:tblInd w:w="-6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"/>
        <w:gridCol w:w="2694"/>
        <w:gridCol w:w="2600"/>
        <w:gridCol w:w="3397"/>
        <w:gridCol w:w="3408"/>
        <w:gridCol w:w="3281"/>
      </w:tblGrid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Ожидаемые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Достигнутые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Что не выполнено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Внедрение системы мотивации для педагогов, участвующих в инновационном образовательном процессе, с учетом гендерного аспекта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Положение о премировании с учётом работы в классах с раздельно-параллельным обучением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Принять положение о премировании с учётом работы в классах с раздельно-параллельным обучением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Принято положение о премировании с учётом работы в классах с раздельно-параллельным обучением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Определение группы педагогов, классных руководителей для классов с раздельно-параллельным и смешанным обучением в основной школе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1.Собеседования с учителями среднего звена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2.Административное совещание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Определить группу педагогов, классных руководителей для классов с раздельно-параллельным и смешанным обучением в основной школе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Определена группа педагогов, классных руководителей для классов с раздельно-параллельным и смешанным обучением в основной школе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серии семинаров, открытых уроков, педагогических советов, посвященных вопросам гендерного образования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1.Семинары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2.Открытые уроки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3.Педагогические советы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tyle19"/>
              <w:spacing w:lineRule="auto" w:line="240" w:before="57" w:after="57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подробного  плана действий и рекомендации по подготовке к реализации раздельно-параллельного обучения школьников в средней школе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1.Проведён семинар, разработан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 действий  по подготовке к реализации раздельно-параллельного обучения школьников в средней школе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Проведены открытые уроки педагогами начальной школы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Педагогический совет намечен на январь.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творческой группы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педагогов начальной школы и основной школы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Создать творческую группу педагогов начальной школы и среднего звена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Творческая группа педагогов должна будет выработать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плана действий и рекомендации по подготовке к реализации раздельно-параллельного обучения школьников в средней школе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Создана творческая группа педагогов начальной школы и среднего звена(Приказ № 2/321 от 17.10.17)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родительских собраний по вопросам гендерного образования, знакомство родителей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педагогическим коллективом основной школы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педагогов среднего звена в родительских собраниях, презентация собственного педагогического опыта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1.Представить педагогов средней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2.Рассказать родителям о перспективах обучения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3.Снять возможные страхи родителей перед обучением в 5 классе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1.В октябре-ноябре проведены родительские собрания, представлены педагоги средней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2.Выступление зам.директора ШабровойЕ.Н. о перспективах обучения в среднем звене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3.Ответы на вопросы родителей позволили сформулировать темы для последующих бесед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Внедрение новых курсов видов внеурочной деятельности для дальнейшего формирования классов с профильным  изучением предметов 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1.Собеседования с учителями о курсах внеурочной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2.Разработка плана внеурочной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3.Представление возможных видов внеурочной деятельности на родительских собраниях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Курсы внеурочной деятельности должны быть рассчитаны на получение более глубоких знаний в различных областях (технической, гуманитарной, творческой), должны способствовать усилению интереса к предмету, творчеству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Внеурочная деятельность по информатике, экономике, математике, журналистике действует уже 3-й год. Результаты бывают представлены на Дне открытых дверей для будущих пятиклассников и в апреле во время проведения традиционной Недели Науки.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  <w:lang w:eastAsia="ru-RU"/>
              </w:rPr>
              <w:t>Развитие системы социального партнерства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1.Заключение договоров о сотрудничестве с другими образовательными организациями, реализующими гендерный подход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2.Взаимодействие с детскими дошкольными учреждениями: «круглые столы» для педагогов и администрации детских садов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1.Обмен опытом с ОО, реализующими гендерный подход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2.Привлечение будущих первоклассников в школу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1.В 2016 году участвовали во всероссийской конференции, которая проходила в «Средней школе № 106»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Санкт-Петербурга.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Подписан договор о сотрудничестве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2. Работает «Школа будущего первоклассника» (95 обучающихся)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 На предложения развивать связи не получили ответ.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Планируется проведение семинаров или «круглых» столов во втором полугодии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none"/>
                <w:lang w:eastAsia="ru-RU"/>
              </w:rPr>
              <w:t>Финансовые ресурсы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1.Поиск  и сотрудничество с инвесторами, спонсорами  предприятий города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2.Участие в конкурсах (с возможностью получения гранта)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1.Улучшение качества асфальтового покрытия на территории школы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Формирование современной  спортивной инфраструктуры на территории ОО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1. Привлечены ресурсы в рамках проекта губернатора «Решаем вместе!» для восстановления асфальтового покрытия на территории ОО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2. Привлечены ресурсы для строительства пришкольного стадиона в рамках программы «Газпром-детям» 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Отчет составил(а): Шаброва Елена Николаевна заместитель директора по УВР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53-73-31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7e6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rFonts w:cs="Wingdings"/>
      <w:sz w:val="20"/>
      <w:szCs w:val="20"/>
    </w:rPr>
  </w:style>
  <w:style w:type="character" w:styleId="ListLabel3">
    <w:name w:val="ListLabel 3"/>
    <w:qFormat/>
    <w:rPr>
      <w:rFonts w:cs="Wingdings"/>
      <w:sz w:val="20"/>
      <w:szCs w:val="20"/>
    </w:rPr>
  </w:style>
  <w:style w:type="character" w:styleId="ListLabel4">
    <w:name w:val="ListLabel 4"/>
    <w:qFormat/>
    <w:rPr>
      <w:rFonts w:cs="Wingdings"/>
      <w:sz w:val="20"/>
      <w:szCs w:val="20"/>
    </w:rPr>
  </w:style>
  <w:style w:type="character" w:styleId="ListLabel5">
    <w:name w:val="ListLabel 5"/>
    <w:qFormat/>
    <w:rPr>
      <w:rFonts w:cs="Wingdings"/>
      <w:sz w:val="20"/>
      <w:szCs w:val="20"/>
    </w:rPr>
  </w:style>
  <w:style w:type="character" w:styleId="ListLabel6">
    <w:name w:val="ListLabel 6"/>
    <w:qFormat/>
    <w:rPr>
      <w:rFonts w:cs="Wingdings"/>
      <w:sz w:val="20"/>
      <w:szCs w:val="20"/>
    </w:rPr>
  </w:style>
  <w:style w:type="character" w:styleId="ListLabel7">
    <w:name w:val="ListLabel 7"/>
    <w:qFormat/>
    <w:rPr>
      <w:rFonts w:cs="Wingdings"/>
      <w:sz w:val="20"/>
      <w:szCs w:val="20"/>
    </w:rPr>
  </w:style>
  <w:style w:type="character" w:styleId="ListLabel8">
    <w:name w:val="ListLabel 8"/>
    <w:qFormat/>
    <w:rPr>
      <w:rFonts w:cs="Wingdings"/>
      <w:sz w:val="20"/>
      <w:szCs w:val="20"/>
    </w:rPr>
  </w:style>
  <w:style w:type="character" w:styleId="ListLabel9">
    <w:name w:val="ListLabel 9"/>
    <w:qFormat/>
    <w:rPr>
      <w:rFonts w:cs="Wingdings"/>
      <w:sz w:val="20"/>
      <w:szCs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LibreOffice/5.2.4.2$Windows_X86_64 LibreOffice_project/3d5603e1122f0f102b62521720ab13a38a4e0eb0</Application>
  <Pages>4</Pages>
  <Words>609</Words>
  <Characters>4481</Characters>
  <CharactersWithSpaces>5070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2017-11-30T11:16:00Z</dcterms:created>
  <dc:creator>Маслюгина Татьяна</dc:creator>
  <dc:description/>
  <dc:language>ru-RU</dc:language>
  <cp:lastModifiedBy/>
  <dcterms:modified xsi:type="dcterms:W3CDTF">2017-12-27T14:08:23Z</dcterms:modified>
  <cp:revision>6</cp:revision>
  <dc:subject/>
  <dc:title>Уважаемые руководители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