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D6" w:rsidRDefault="005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D6" w:rsidRDefault="005F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5D6" w:rsidRDefault="006A5487" w:rsidP="006A54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87">
        <w:t xml:space="preserve">                                                                              </w:t>
      </w:r>
      <w:r w:rsidR="00FA6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5F35D6" w:rsidRDefault="00FA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 учебный год</w:t>
      </w:r>
    </w:p>
    <w:p w:rsidR="005F35D6" w:rsidRDefault="005F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6" w:rsidRDefault="00FA6C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F35D6" w:rsidRDefault="005F3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5F35D6" w:rsidRDefault="005F35D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30"/>
        <w:gridCol w:w="2465"/>
        <w:gridCol w:w="4323"/>
        <w:gridCol w:w="7138"/>
      </w:tblGrid>
      <w:tr w:rsidR="005F35D6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F35D6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директора, учитель русского языка и литературы, 1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Координация деятельности творческой группы по внедрению раздельно-параллельного обучения в основной школе. Обобщение результатов опытно-экспериментальной работы.</w:t>
            </w:r>
          </w:p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с учётом гендерной направленности, проведение открытых уроков; разработка и проведение мероприятий с учётом гендерной направленности.</w:t>
            </w:r>
          </w:p>
        </w:tc>
      </w:tr>
      <w:tr w:rsidR="005F35D6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Мильто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С.С.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директора, учитель начальных классов,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Координация деятельности учителей начальной школы при </w:t>
            </w:r>
            <w:r>
              <w:rPr>
                <w:rFonts w:ascii="Times New Roman" w:hAnsi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</w:p>
        </w:tc>
      </w:tr>
      <w:tr w:rsidR="005F35D6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Кулешова Н.С.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  мероприятий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 учётом гендерной направленности</w:t>
            </w:r>
          </w:p>
        </w:tc>
      </w:tr>
      <w:tr w:rsidR="005F35D6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5F35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Боровкова Н.В.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высшая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программ, учитывающих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технологии при проведении уроков физической культуры; проведение открытых занятий по внеурочной деятельности с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учётом гендерной направленности.</w:t>
            </w:r>
          </w:p>
        </w:tc>
      </w:tr>
      <w:tr w:rsidR="005F35D6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5F35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Полторацкая Н.Н.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F35D6" w:rsidRDefault="00FA6CA8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 Разработка и проведение цикла воспитательных мероприятий в классе девочек, открытых уроков.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В.А.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начальных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классов,соответствие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занимаемой должности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244A5" w:rsidRDefault="00F244A5" w:rsidP="00F244A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  мероприятий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классе мальчиков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Н.А.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начальных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классов,соответствие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занимаемой должности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244A5" w:rsidRDefault="00F244A5" w:rsidP="00F244A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  мероприятий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классе мальчиков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Н.Н.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начальных классов,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подробного  плана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действий и рекомендаций по подготовке к реализации раздельно-параллельного обучения школьников в средней школе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 Разработка и проведение цикла воспитательных мероприятий и открытых уроков в классе девочек.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Хантанова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русского языка и литературы, соответствие занимаемой должности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и реализация программы внеурочной деятельности для класса девочек, учитывающей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психо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-физиологические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особенности. Разработка рабочих программ по русскому языку, учитывающих специфику раздельно-параллельного обучения в классе девочек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Мясоедова С.В.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математики,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математике для 5-6 класса, учитывающих специфику раздельно-параллельного обучения в классе девочек. Разработка и проведение открытых мероприятий в 5-6 классах с раздельно-параллельным обучением.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Галяткина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математики,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математике для 5-6 класса, учитывающих специфику раздельно-параллельного обучения в классе мальчиков и девочек. Разработка и проведение открытых уроков по математике и мероприятий в 5-6 классах с раздельно-параллельным обучением.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Кирюнова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истории и обществознания, молодой специалист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рабочих программ по истории и обществознанию, программ внеурочной деятельности для 5-6 класса, учитывающих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специфику раздельно-параллельного обучения в классах девочек и мальчиков. Разработка и проведение открытых уроков по истории и обществознанию и мероприятий в 5-6 классах с раздельно-параллельным обучением.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Кукушкина И.Г.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биологии,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bookmarkStart w:id="0" w:name="__DdeLink__2567_2063839740"/>
            <w:bookmarkEnd w:id="0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биологии для 5-6 класса, учитывающих специфику раздельно-параллельного обучения в классах мальчиков и девочек. Разработка и проведение открытых уроков по биологии в 5-6 классах с раздельно-параллельным обучением.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Потехина М.В.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директора, учитель географии,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географии для 5-6 класса, учитывающих специфику раздельно-параллельного обучения в классах мальчиков и девочек. Разработка и проведение открытых уроков по географии в 5-6 классах.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Балбекова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Э.Ю.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английского языка, соответствие занимаемой должности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Разработка рабочих программ по английскому языку для 5-6 класса, учитывающих специфику раздельно-параллельного обучения в классах мальчиков 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Капустина С.Л.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технологии,соответствие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занимаемой должности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технологии и внеурочной деятельности для 5-6 класса, учитывающих специфику раздельно-параллельного обучения в классах девочек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Кибко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физической культуры,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физической культуре для 5-6 класса, учитывающих специфику раздельно-параллельного обучения в классах мальчиков</w:t>
            </w:r>
            <w:r w:rsidR="009E77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Организация отряда ЮИД в школе. Координация работы отряда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Емельянова О.В.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русского языка и литературы, первая 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русскому языку, учитывающих специфику раздельно-параллельного обучения в классах девочек и мальчиков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Гурова Н.В.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истории и обществознания, молодой специалист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истории и обществознанию, программ внеурочной деятельности для 5 класса, учитывающих специфику раздельно-параллельного обучения в классах девочек и мальчиков. Разработка и проведение открытых уроков по истории и обществознанию и мероприятий в 5 классах с раздельно-параллельным обучением.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 А.В.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 информатики, первая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категория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Разработка рабочих программ по информатике, программ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внеурочной деятельности для 5-6 классов, учитывающих специфику раздельно-параллельного обучения в классах девочек и мальчиков. Разработка и проведение мероприятий в 5-6 классах с раздельно-параллельным обучением.</w:t>
            </w:r>
          </w:p>
        </w:tc>
      </w:tr>
      <w:tr w:rsidR="00F244A5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Коровин В.С.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физической культуры, молодой специалист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244A5" w:rsidRDefault="00F244A5" w:rsidP="00F244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физической культуре для класс</w:t>
            </w:r>
            <w:r w:rsidR="009E77D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 начальной школы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учитывающих специфику раздельно-параллельного обучения в классах мальчиков </w:t>
            </w:r>
          </w:p>
        </w:tc>
      </w:tr>
      <w:tr w:rsidR="009E77DD" w:rsidTr="00F244A5">
        <w:trPr>
          <w:jc w:val="center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77DD" w:rsidRDefault="009E77DD" w:rsidP="009E7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77DD" w:rsidRDefault="009E77DD" w:rsidP="009E7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Филиппова Ю.А.</w:t>
            </w:r>
          </w:p>
        </w:tc>
        <w:tc>
          <w:tcPr>
            <w:tcW w:w="2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9E77DD" w:rsidRDefault="009E77DD" w:rsidP="009E7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физической культуры, соответствие занимаемой должности</w:t>
            </w:r>
          </w:p>
        </w:tc>
        <w:tc>
          <w:tcPr>
            <w:tcW w:w="4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9E77DD" w:rsidRDefault="009E77DD" w:rsidP="009E77D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рабочих программ по физической культуре для классов начальной школы, 5-6 классов, учитывающих специфику раздельно-параллельного обучения в классах девочек</w:t>
            </w:r>
          </w:p>
        </w:tc>
      </w:tr>
    </w:tbl>
    <w:p w:rsidR="005F35D6" w:rsidRDefault="005F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6" w:rsidRDefault="005F35D6">
      <w:pPr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5D6" w:rsidRDefault="00FA6CA8">
      <w:pPr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</w:t>
      </w:r>
      <w:r w:rsidR="009E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E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5F35D6" w:rsidRDefault="005F35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9E77DD" w:rsidRDefault="009E77DD" w:rsidP="009E77DD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Обобщение результатов опытно-экспериментальной работы, корректировка с учетом полученных результатов образовательного процесса в ОУ.</w:t>
      </w:r>
    </w:p>
    <w:p w:rsidR="009E77DD" w:rsidRDefault="009E77DD" w:rsidP="009E77D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рекомендаций для использования в деятельности других ОУ.</w:t>
      </w:r>
    </w:p>
    <w:p w:rsidR="005F35D6" w:rsidRDefault="009E77DD" w:rsidP="009E77DD">
      <w:pPr>
        <w:spacing w:after="0" w:line="240" w:lineRule="auto"/>
        <w:ind w:left="333"/>
        <w:jc w:val="both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 xml:space="preserve">Методы </w:t>
      </w:r>
      <w:proofErr w:type="gramStart"/>
      <w:r>
        <w:rPr>
          <w:rFonts w:ascii="Times New Roman" w:hAnsi="Times New Roman"/>
          <w:i/>
          <w:szCs w:val="24"/>
          <w:lang w:eastAsia="ru-RU"/>
        </w:rPr>
        <w:t>анализа(</w:t>
      </w:r>
      <w:proofErr w:type="gramEnd"/>
      <w:r>
        <w:rPr>
          <w:rFonts w:ascii="Times New Roman" w:hAnsi="Times New Roman"/>
          <w:i/>
          <w:szCs w:val="24"/>
          <w:lang w:eastAsia="ru-RU"/>
        </w:rPr>
        <w:t>формулирование рекомендуемых выводов)</w:t>
      </w:r>
    </w:p>
    <w:p w:rsidR="001075A6" w:rsidRDefault="001075A6" w:rsidP="001075A6">
      <w:pPr>
        <w:spacing w:after="0" w:line="240" w:lineRule="auto"/>
        <w:ind w:left="333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1.</w:t>
      </w:r>
      <w:r>
        <w:rPr>
          <w:rFonts w:ascii="Times New Roman" w:hAnsi="Times New Roman"/>
          <w:szCs w:val="24"/>
          <w:u w:val="single"/>
          <w:lang w:eastAsia="ru-RU"/>
        </w:rPr>
        <w:t>Изменения в системе управления</w:t>
      </w:r>
      <w:r>
        <w:rPr>
          <w:rFonts w:ascii="Times New Roman" w:hAnsi="Times New Roman"/>
          <w:szCs w:val="24"/>
          <w:lang w:eastAsia="ru-RU"/>
        </w:rPr>
        <w:t xml:space="preserve"> инновационным образовательным процессом школы с учетом гендерного аспекта: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-Создана и эффективно действует электронная информационная система, включающая в себя школьный сайт, </w:t>
      </w:r>
      <w:r>
        <w:rPr>
          <w:rFonts w:ascii="Times New Roman" w:hAnsi="Times New Roman"/>
          <w:szCs w:val="24"/>
        </w:rPr>
        <w:t>сайты учителей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-Действует структура психолого-педагогической поддержки по вопросам раздельно-параллельного обучения 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-Происходит постоянный мониторинг учебной и внеурочной деятельности, </w:t>
      </w:r>
    </w:p>
    <w:p w:rsidR="005F35D6" w:rsidRDefault="005F3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spacing w:after="0" w:line="240" w:lineRule="auto"/>
        <w:ind w:left="333"/>
        <w:jc w:val="both"/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  <w:u w:val="single"/>
        </w:rPr>
        <w:t>Работа с участниками образовательного процесса (педагоги, родители)</w:t>
      </w:r>
      <w:r>
        <w:rPr>
          <w:rFonts w:ascii="Times New Roman" w:hAnsi="Times New Roman"/>
          <w:szCs w:val="24"/>
        </w:rPr>
        <w:t>:</w:t>
      </w:r>
    </w:p>
    <w:p w:rsidR="005F35D6" w:rsidRDefault="005F35D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Постоянное проведение семинаров, открытых уроков, педагогических советов, посвященных вопросам гендерного образования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-Систематическая работа творческой группы педагогов начальной школы и основной школы, разработка рекомендаций при переходе учащихся в основную школу</w:t>
      </w:r>
    </w:p>
    <w:p w:rsidR="001075A6" w:rsidRDefault="001075A6" w:rsidP="001075A6">
      <w:pPr>
        <w:spacing w:after="0" w:line="240" w:lineRule="auto"/>
        <w:ind w:right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-Систематическое проведение Дней открытых </w:t>
      </w:r>
      <w:proofErr w:type="gramStart"/>
      <w:r>
        <w:rPr>
          <w:rFonts w:ascii="Times New Roman" w:hAnsi="Times New Roman"/>
          <w:szCs w:val="24"/>
        </w:rPr>
        <w:t>дверей  педагогами</w:t>
      </w:r>
      <w:proofErr w:type="gramEnd"/>
      <w:r>
        <w:rPr>
          <w:rFonts w:ascii="Times New Roman" w:hAnsi="Times New Roman"/>
          <w:szCs w:val="24"/>
        </w:rPr>
        <w:t xml:space="preserve">  школы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-Внесены изменения в рабочие программы педагогов (ООП ООО), с учётом гендерного компонента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eastAsia="ru-RU"/>
        </w:rPr>
        <w:t>Освещение СМИ мероприятий школы, в том числе реализации раздельно-параллельного обучения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3.</w:t>
      </w:r>
      <w:r>
        <w:rPr>
          <w:rFonts w:ascii="Times New Roman" w:hAnsi="Times New Roman"/>
          <w:szCs w:val="24"/>
          <w:u w:val="single"/>
        </w:rPr>
        <w:t xml:space="preserve"> Работа с участниками образовательного процесса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Cs w:val="24"/>
          <w:u w:val="single"/>
        </w:rPr>
        <w:t>( дети</w:t>
      </w:r>
      <w:proofErr w:type="gramEnd"/>
      <w:r>
        <w:rPr>
          <w:rFonts w:ascii="Times New Roman" w:hAnsi="Times New Roman"/>
          <w:szCs w:val="24"/>
          <w:u w:val="single"/>
        </w:rPr>
        <w:t>);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Изучение информатики и обществознания на ранних этапах, т.е. с 5 класса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внедрение новых курсов видов внеурочной деятельности для дальнейшего формирования дальнейшему формированию классов с углублённым изучением предметов (по физике, информатике, экономике, истории Отечества)</w:t>
      </w:r>
    </w:p>
    <w:p w:rsidR="001075A6" w:rsidRDefault="001075A6" w:rsidP="001075A6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/>
          <w:szCs w:val="24"/>
        </w:rPr>
        <w:t xml:space="preserve">         4.</w:t>
      </w:r>
      <w:r>
        <w:rPr>
          <w:rFonts w:ascii="Times New Roman" w:hAnsi="Times New Roman"/>
          <w:szCs w:val="24"/>
          <w:u w:val="single"/>
          <w:lang w:eastAsia="ru-RU"/>
        </w:rPr>
        <w:t>Развитие системы социального партнерства: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/>
          <w:szCs w:val="24"/>
          <w:lang w:eastAsia="ru-RU"/>
        </w:rPr>
        <w:t xml:space="preserve">-развитие сотрудничества с Департаментом образования мэрии города Ярославля 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/>
          <w:szCs w:val="24"/>
          <w:lang w:eastAsia="ru-RU"/>
        </w:rPr>
        <w:t xml:space="preserve">-Сотрудничество с другими образовательными организациями, реализующими гендерный подход, проведение семинаров, круглых столов, обмен опытом 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/>
          <w:szCs w:val="24"/>
          <w:lang w:eastAsia="ru-RU"/>
        </w:rPr>
        <w:t>-взаимодействие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/>
          <w:szCs w:val="24"/>
          <w:lang w:eastAsia="ru-RU"/>
        </w:rPr>
        <w:t xml:space="preserve">- Сотрудничество с ВУЗами города 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/>
          <w:szCs w:val="24"/>
          <w:lang w:eastAsia="ru-RU"/>
        </w:rPr>
        <w:t xml:space="preserve">      </w:t>
      </w:r>
    </w:p>
    <w:p w:rsidR="008E2898" w:rsidRDefault="008E2898" w:rsidP="008E2898">
      <w:pPr>
        <w:spacing w:after="0" w:line="240" w:lineRule="auto"/>
        <w:jc w:val="both"/>
        <w:rPr>
          <w:rFonts w:ascii="Times New Roman" w:hAnsi="Times New Roman"/>
          <w:szCs w:val="24"/>
          <w:u w:val="single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5.</w:t>
      </w:r>
      <w:r>
        <w:rPr>
          <w:rFonts w:ascii="Times New Roman" w:hAnsi="Times New Roman"/>
          <w:szCs w:val="24"/>
          <w:u w:val="single"/>
          <w:lang w:eastAsia="ru-RU"/>
        </w:rPr>
        <w:t>Финансовые ресурсы:</w:t>
      </w:r>
    </w:p>
    <w:p w:rsidR="005F35D6" w:rsidRDefault="008E28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Работа  ЦДО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 с предоставлением платных образовательных услуг</w:t>
      </w:r>
    </w:p>
    <w:p w:rsidR="005F35D6" w:rsidRDefault="005F35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8E2898" w:rsidTr="006A5487">
        <w:tc>
          <w:tcPr>
            <w:tcW w:w="540" w:type="dxa"/>
            <w:vAlign w:val="center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(указать, по какой причине)</w:t>
            </w:r>
          </w:p>
        </w:tc>
      </w:tr>
      <w:tr w:rsidR="008E2898" w:rsidTr="006A5487">
        <w:tc>
          <w:tcPr>
            <w:tcW w:w="540" w:type="dxa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E2898" w:rsidRPr="008E2898" w:rsidRDefault="008E2898" w:rsidP="006A548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опытно-экспериментальной работы, корректировка с учетом полученных результатов образовательного процесса в ОУ.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Создаётся  электронная</w:t>
            </w:r>
            <w:proofErr w:type="gramEnd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система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-Семинары и консультации психолого-педагогической поддержки по вопросам раздельно-параллельного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постоянный мониторинг учебной и внеурочной деятельности,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-Создание отдельной структуры, отвечающей за инновационные процессы в школе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-Создана и эффективно действует система электронная информационная система, включающая в себя школьный сайт, методический кабинет, учительскую и сайты учителей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-Действует структура психолого-педагогической поддержки по вопросам раздельно-параллельного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постоянный мониторинг учебной и внеурочной деятельности,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-Создание отдельной структуры, отвечающей за инновационные процессы в школе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и эффективно действует система электронная информационная система, включающая в себя школьный сайт; </w:t>
            </w:r>
            <w:r w:rsidRPr="008E2898">
              <w:rPr>
                <w:rFonts w:ascii="Times New Roman" w:hAnsi="Times New Roman" w:cs="Times New Roman"/>
                <w:b/>
                <w:sz w:val="24"/>
                <w:szCs w:val="24"/>
              </w:rPr>
              <w:t>создаётся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электронный  методический</w:t>
            </w:r>
            <w:proofErr w:type="gramEnd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 электронная учительская;  создаются сайты учителей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-Постоянно действуют семинары и методические советы по разным вопросам, в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и по вопросам раздельно-параллельного обучения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-Происходит постоянный мониторинг учебной и внеурочной деятельности,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-Создание отдельной структуры, отвечающей за инновационные процессы в школе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E2898" w:rsidRPr="008E2898" w:rsidRDefault="008E2898" w:rsidP="008E289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 у</w:t>
            </w:r>
            <w:proofErr w:type="gramEnd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всех педагогов есть свой сайт ( много молодых педагогов с небольшим опытом работы)</w:t>
            </w: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8E289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Сделан вывод о нецелесообразности создания отдельной структуры, отвечающей за инновационные процессы в школе, ввиду рассмотрения вопросов инновационного развития на педагогических советах и методических объединениях.</w:t>
            </w: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98" w:rsidRPr="008E2898" w:rsidRDefault="008E2898" w:rsidP="006A54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8" w:rsidTr="006A5487">
        <w:tc>
          <w:tcPr>
            <w:tcW w:w="540" w:type="dxa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Проведение серии семинаров, открытых уроков, педагогических советов, посвященных вопросам гендерного образования</w:t>
            </w:r>
          </w:p>
        </w:tc>
        <w:tc>
          <w:tcPr>
            <w:tcW w:w="2600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начальной школы и основной школы, разработка рекомендаций по преемственности при переходе учащихся в основную школу</w:t>
            </w:r>
          </w:p>
          <w:p w:rsidR="008E2898" w:rsidRPr="008E2898" w:rsidRDefault="008E2898" w:rsidP="006A548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Дней открытых дверей 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-Внесены изменения в рабочие программы педагогов с учётом гендерного компонента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Составление и освоение программ для обучения и развития одаренных детей по направлениям развития личности;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-Освещение СМИ мероприятий школы, в том числе реализации раздельно-параллельного обучения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Систематическая работа творческой группы педагогов начальной школы и основной школы, разработка рекомендаций по преемственности при переходе учащихся в основную школу</w:t>
            </w:r>
          </w:p>
          <w:p w:rsidR="008E2898" w:rsidRPr="008E2898" w:rsidRDefault="008E2898" w:rsidP="006A548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-Систематическое проведение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открытых </w:t>
            </w:r>
            <w:proofErr w:type="gramStart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дверей  педагогами</w:t>
            </w:r>
            <w:proofErr w:type="gramEnd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 школы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-Внесены изменения в рабочие программы педагогов с учётом гендерного компонента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Составление и освоение программ для обучения и развития одаренных детей по направлениям развития личности;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-Освещение СМИ мероприятий школы, в том числе реализации раздельно-параллельного обучения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 педагогов начальной школы и основной школы разработала рекомендаций по преемственности при переходе учащихся в основную школу</w:t>
            </w:r>
          </w:p>
          <w:p w:rsidR="008E2898" w:rsidRPr="008E2898" w:rsidRDefault="008E2898" w:rsidP="006A548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-Ежегодно проводятся Дни открытых </w:t>
            </w:r>
            <w:proofErr w:type="gramStart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дверей  для</w:t>
            </w:r>
            <w:proofErr w:type="gramEnd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будущих 5-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классников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-Внесены изменения в рабочие программы педагогов с учётом гендерного компонента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Составлены программы для обучения и развития одаренных детей по направлениям развития личности, в том числе и программы внеурочной деятельности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-Освещение СМИ мероприятий школы, в том числе реализации раздельно-параллельного обучения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98" w:rsidTr="006A5487">
        <w:tc>
          <w:tcPr>
            <w:tcW w:w="540" w:type="dxa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Развитие системы социального партнерства</w:t>
            </w:r>
          </w:p>
        </w:tc>
        <w:tc>
          <w:tcPr>
            <w:tcW w:w="2600" w:type="dxa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внеурочные занятия в начальной школе 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коллективов школы 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для родителей дошкольников</w:t>
            </w:r>
          </w:p>
        </w:tc>
        <w:tc>
          <w:tcPr>
            <w:tcW w:w="3397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другими образовательными организациями, реализующими гендерный подход, проведение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семинаров, круглых столов, обмен опытом 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взаимодействие с детскими дошкольными учреждениями: «круглые столы» для педагогов и администрации детских садов и школы, 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детскими дошкольными учреждениями: «круглые столы» для педагогов и администрации детских садов и школы,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 и внеурочные занятия в начальной и средней школе для дошкольников, выступление творческих коллективов школы в ДОУ, Дни открытых дверей для родителей дошкольников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другими образовательными организациями, реализующими гендерный подход, проведение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семинаров, круглых столов, обмен опытом 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(планируется на 2 полугодие)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2. «Круглые столы» для педагогов и администрации детских садов</w:t>
            </w:r>
          </w:p>
        </w:tc>
      </w:tr>
      <w:tr w:rsidR="008E2898" w:rsidTr="006A5487">
        <w:tc>
          <w:tcPr>
            <w:tcW w:w="540" w:type="dxa"/>
          </w:tcPr>
          <w:p w:rsidR="008E2898" w:rsidRPr="008E2898" w:rsidRDefault="008E2898" w:rsidP="006A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2600" w:type="dxa"/>
            <w:shd w:val="clear" w:color="auto" w:fill="auto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Поиск дополнительных источников финансирования</w:t>
            </w:r>
          </w:p>
        </w:tc>
        <w:tc>
          <w:tcPr>
            <w:tcW w:w="3397" w:type="dxa"/>
            <w:shd w:val="clear" w:color="auto" w:fill="auto"/>
          </w:tcPr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Сотрудничество с инвесторами, спонсорами - предприятиями города</w:t>
            </w:r>
          </w:p>
          <w:p w:rsidR="008E2898" w:rsidRPr="008E2898" w:rsidRDefault="008E2898" w:rsidP="006A5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-Участие в конкурсах (с возможностью получения гранта)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Работа  ЦДО</w:t>
            </w:r>
            <w:proofErr w:type="gramEnd"/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  с предоставлением платных образовательных услуг</w:t>
            </w:r>
          </w:p>
        </w:tc>
        <w:tc>
          <w:tcPr>
            <w:tcW w:w="3408" w:type="dxa"/>
            <w:shd w:val="clear" w:color="auto" w:fill="auto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Сформирована достаточная материальная база для уверенного функционирования объединения «Робототехника» 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Планируется участвовать в работе на получение гранта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 пакет документов для возможности предоставления платных </w:t>
            </w:r>
            <w:r w:rsidRPr="008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Определён перечень платных образовательных услуг</w:t>
            </w:r>
          </w:p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98">
              <w:rPr>
                <w:rFonts w:ascii="Times New Roman" w:hAnsi="Times New Roman" w:cs="Times New Roman"/>
                <w:sz w:val="24"/>
                <w:szCs w:val="24"/>
              </w:rPr>
              <w:t>- Начали работу группы, сформированные на платной основе</w:t>
            </w:r>
          </w:p>
        </w:tc>
        <w:tc>
          <w:tcPr>
            <w:tcW w:w="3282" w:type="dxa"/>
          </w:tcPr>
          <w:p w:rsidR="008E2898" w:rsidRPr="008E2898" w:rsidRDefault="008E2898" w:rsidP="006A5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2898" w:rsidRPr="006D3193" w:rsidRDefault="008E2898" w:rsidP="008E2898"/>
    <w:p w:rsidR="008E2898" w:rsidRDefault="008E28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898" w:rsidRDefault="008E28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</w:p>
    <w:p w:rsidR="00DB6D27" w:rsidRDefault="00FA6CA8" w:rsidP="00DB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D27" w:rsidRPr="00DB6D27">
        <w:rPr>
          <w:rFonts w:ascii="Times New Roman" w:hAnsi="Times New Roman" w:cs="Times New Roman"/>
          <w:sz w:val="24"/>
          <w:szCs w:val="24"/>
        </w:rPr>
        <w:t>Сделан вывод о нецелесообразности создания отдельной структуры, отвечающей за инновационные процессы в школе, ввиду рассмотрения вопросов инновационного развития на педагогических советах и методических объединениях</w:t>
      </w:r>
    </w:p>
    <w:p w:rsidR="005F35D6" w:rsidRPr="00DB6D27" w:rsidRDefault="00FA6CA8" w:rsidP="00DB6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нормативно-правовой базы;</w:t>
      </w: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организационной культуры;</w:t>
      </w: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творческой группы учителей начальной и основной школы;</w:t>
      </w:r>
    </w:p>
    <w:p w:rsidR="005F35D6" w:rsidRDefault="00FA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для учителей среднего звена; проверка рекомендаций опытным путём</w:t>
      </w:r>
    </w:p>
    <w:p w:rsidR="00DB6D27" w:rsidRDefault="00DB6D27">
      <w:pPr>
        <w:spacing w:after="0" w:line="240" w:lineRule="auto"/>
      </w:pPr>
      <w:r>
        <w:t>-</w:t>
      </w:r>
      <w:r w:rsidRPr="00DB6D27">
        <w:rPr>
          <w:rFonts w:ascii="Times New Roman" w:hAnsi="Times New Roman" w:cs="Times New Roman"/>
          <w:sz w:val="24"/>
          <w:szCs w:val="24"/>
        </w:rPr>
        <w:t>Разработка рекомендаций для учителей других школ</w:t>
      </w: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материально-технической базы школы.</w:t>
      </w:r>
    </w:p>
    <w:p w:rsidR="005F35D6" w:rsidRDefault="005F3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проекта.</w:t>
      </w:r>
    </w:p>
    <w:p w:rsidR="005F35D6" w:rsidRDefault="00FA6CA8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-отсутствие опыта применения технологий раздельно-параллельного обучения педагогами </w:t>
      </w:r>
    </w:p>
    <w:p w:rsidR="005F35D6" w:rsidRDefault="00FA6CA8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информации по вопросам гендерного обучения в других ОУ</w:t>
      </w:r>
    </w:p>
    <w:p w:rsidR="005F35D6" w:rsidRDefault="00FA6CA8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-слабая материально-техническая база для внедрения углублённого изучения предметов и профильного обучения</w:t>
      </w:r>
    </w:p>
    <w:p w:rsidR="005F35D6" w:rsidRDefault="00FA6CA8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связи с образовательными учреждениями страны, применяющими технологии раздельно-параллельного обучения</w:t>
      </w:r>
    </w:p>
    <w:p w:rsidR="005F35D6" w:rsidRDefault="005F3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D27" w:rsidRDefault="00DB6D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5F35D6" w:rsidRDefault="005F35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5F35D6" w:rsidRDefault="00FA6CA8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B6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педагогов,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</w:t>
      </w:r>
      <w:r w:rsidR="00DB6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инновационный процесс: проведение семинаров, круглых столов, открытых уроков и мероприятий для педагогов школы. Создание единой команды педагогов начальной и основной школы; </w:t>
      </w:r>
    </w:p>
    <w:p w:rsidR="005F35D6" w:rsidRDefault="00FA6CA8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2)Разработана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ффективная система маркетинга, осуществляющая коммуникации с конечными потребителями: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предварительному анкетированию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уменьшается отток детей из 5 классов в другие учебные заведения города;</w:t>
      </w:r>
    </w:p>
    <w:p w:rsidR="005F35D6" w:rsidRDefault="00FA6CA8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3)Усовершенствована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приёмов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методов работы педагогов, администрации и родителей </w:t>
      </w:r>
    </w:p>
    <w:p w:rsidR="005F35D6" w:rsidRDefault="00FA6CA8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4)Разработана система мониторинга результатов учебной и внеурочной деятельности с учётом раздельно-параллельного обучения;</w:t>
      </w:r>
    </w:p>
    <w:p w:rsidR="005F35D6" w:rsidRDefault="00FA6CA8">
      <w:pPr>
        <w:tabs>
          <w:tab w:val="left" w:pos="567"/>
          <w:tab w:val="left" w:pos="1134"/>
        </w:tabs>
        <w:spacing w:after="0" w:line="240" w:lineRule="auto"/>
        <w:ind w:left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Значительно модернизирована материально-техническая база образовательного учреждения</w:t>
      </w:r>
    </w:p>
    <w:p w:rsidR="005F35D6" w:rsidRDefault="00FA6CA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</w:t>
      </w:r>
    </w:p>
    <w:p w:rsidR="005F35D6" w:rsidRDefault="00FA6CA8">
      <w:pPr>
        <w:tabs>
          <w:tab w:val="left" w:pos="567"/>
        </w:tabs>
        <w:spacing w:after="0" w:line="240" w:lineRule="auto"/>
        <w:rPr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в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я;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Раз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оо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ате</w:t>
      </w:r>
      <w:r>
        <w:rPr>
          <w:rFonts w:ascii="Times New Roman" w:hAnsi="Times New Roman" w:cs="Times New Roman"/>
          <w:spacing w:val="-1"/>
          <w:sz w:val="24"/>
          <w:szCs w:val="24"/>
        </w:rPr>
        <w:t>льн</w:t>
      </w:r>
      <w:r>
        <w:rPr>
          <w:rFonts w:ascii="Times New Roman" w:hAnsi="Times New Roman" w:cs="Times New Roman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г, в т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ч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pacing w:val="-1"/>
          <w:sz w:val="24"/>
          <w:szCs w:val="24"/>
        </w:rPr>
        <w:t>до</w:t>
      </w:r>
      <w:r>
        <w:rPr>
          <w:rFonts w:ascii="Times New Roman" w:hAnsi="Times New Roman" w:cs="Times New Roman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-1"/>
          <w:sz w:val="24"/>
          <w:szCs w:val="24"/>
        </w:rPr>
        <w:t>льн</w:t>
      </w:r>
      <w:r>
        <w:rPr>
          <w:rFonts w:ascii="Times New Roman" w:hAnsi="Times New Roman" w:cs="Times New Roman"/>
          <w:spacing w:val="1"/>
          <w:sz w:val="24"/>
          <w:szCs w:val="24"/>
        </w:rPr>
        <w:t>ых; интеграция начального, основного общего образования и дополнительного образования.</w:t>
      </w:r>
    </w:p>
    <w:p w:rsidR="005F35D6" w:rsidRDefault="005F35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eastAsia="ru-RU"/>
        </w:rPr>
      </w:pPr>
    </w:p>
    <w:p w:rsidR="005F35D6" w:rsidRDefault="005F35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</w:p>
    <w:p w:rsidR="005F35D6" w:rsidRDefault="005F35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Обеспечение роста конкурентоспособности на рынке образовательных услуг;</w:t>
      </w:r>
    </w:p>
    <w:p w:rsidR="005F35D6" w:rsidRDefault="00FA6CA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Создание системы мероприятий по преемственности при переходе с уровня начального образования на уровень основного общего образования;</w:t>
      </w:r>
    </w:p>
    <w:p w:rsidR="005F35D6" w:rsidRDefault="00FA6CA8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pacing w:val="2"/>
          <w:sz w:val="24"/>
          <w:szCs w:val="24"/>
        </w:rPr>
        <w:t>молодых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>
        <w:rPr>
          <w:rFonts w:ascii="Times New Roman" w:hAnsi="Times New Roman" w:cs="Times New Roman"/>
          <w:spacing w:val="2"/>
          <w:sz w:val="24"/>
          <w:szCs w:val="24"/>
        </w:rPr>
        <w:t>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есса </w:t>
      </w:r>
      <w:r>
        <w:rPr>
          <w:rFonts w:ascii="Times New Roman" w:hAnsi="Times New Roman" w:cs="Times New Roman"/>
          <w:spacing w:val="1"/>
          <w:sz w:val="24"/>
          <w:szCs w:val="24"/>
        </w:rPr>
        <w:t>с учётом инновационного опыта школы;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Развитие личности ученика, ученицы школы</w:t>
      </w:r>
    </w:p>
    <w:p w:rsidR="005F35D6" w:rsidRDefault="00FA6C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Формирование положительного имиджа школы.</w:t>
      </w:r>
    </w:p>
    <w:p w:rsidR="005F35D6" w:rsidRDefault="005F35D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5F35D6" w:rsidRDefault="005F35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FA6CA8">
      <w:pPr>
        <w:tabs>
          <w:tab w:val="left" w:pos="567"/>
        </w:tabs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1.Анализ количественного состава контингента обучающихся</w:t>
      </w:r>
    </w:p>
    <w:p w:rsidR="005F35D6" w:rsidRDefault="005F35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4"/>
        <w:gridCol w:w="1976"/>
        <w:gridCol w:w="2423"/>
        <w:gridCol w:w="1953"/>
        <w:gridCol w:w="3632"/>
      </w:tblGrid>
      <w:tr w:rsidR="005F35D6" w:rsidTr="00DB6D27"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5F35D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Обучалось (чел)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Выбыли после 4 класса 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Остались в СШ № </w:t>
            </w:r>
            <w:proofErr w:type="gramStart"/>
            <w:r>
              <w:rPr>
                <w:rFonts w:ascii="Times New Roman" w:hAnsi="Times New Roman"/>
              </w:rPr>
              <w:t>99( %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Прибыли из других ОУ</w:t>
            </w:r>
          </w:p>
        </w:tc>
      </w:tr>
      <w:tr w:rsidR="005F35D6" w:rsidTr="00DB6D27"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4д-18 человек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17 %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F35D6" w:rsidRDefault="005F35D6">
            <w:pPr>
              <w:pStyle w:val="a8"/>
              <w:rPr>
                <w:rFonts w:ascii="Times New Roman" w:hAnsi="Times New Roman"/>
              </w:rPr>
            </w:pPr>
          </w:p>
        </w:tc>
      </w:tr>
      <w:tr w:rsidR="005F35D6" w:rsidTr="00DB6D27"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д-13 человек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23%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F35D6" w:rsidRDefault="005F35D6">
            <w:pPr>
              <w:pStyle w:val="a8"/>
              <w:rPr>
                <w:rFonts w:ascii="Times New Roman" w:hAnsi="Times New Roman"/>
              </w:rPr>
            </w:pPr>
          </w:p>
        </w:tc>
      </w:tr>
      <w:tr w:rsidR="005F35D6" w:rsidTr="00DB6D27"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5F35D6">
            <w:pPr>
              <w:pStyle w:val="a8"/>
              <w:rPr>
                <w:rFonts w:ascii="Times New Roman" w:hAnsi="Times New Roman"/>
              </w:rPr>
            </w:pP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4м-21 человек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4д-1-24 человека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4д-2- 16 человек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F35D6" w:rsidRDefault="005F35D6">
            <w:pPr>
              <w:pStyle w:val="a8"/>
              <w:rPr>
                <w:rFonts w:ascii="Times New Roman" w:hAnsi="Times New Roman"/>
              </w:rPr>
            </w:pPr>
          </w:p>
        </w:tc>
      </w:tr>
      <w:tr w:rsidR="005F35D6" w:rsidTr="00DB6D27"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5д-1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5д-2</w:t>
            </w:r>
          </w:p>
          <w:p w:rsidR="005F35D6" w:rsidRDefault="005F35D6">
            <w:pPr>
              <w:pStyle w:val="a8"/>
              <w:rPr>
                <w:rFonts w:ascii="Times New Roman" w:hAnsi="Times New Roman"/>
              </w:rPr>
            </w:pP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4д-1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4д-2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4,7%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6,25%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Прогноз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29%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16%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19%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95,3%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93,75%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Прогноз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71%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84%</w:t>
            </w:r>
          </w:p>
          <w:p w:rsidR="005F35D6" w:rsidRDefault="00FA6CA8">
            <w:pPr>
              <w:pStyle w:val="a8"/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  <w:p w:rsidR="005F35D6" w:rsidRDefault="00FA6C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</w:p>
        </w:tc>
      </w:tr>
      <w:tr w:rsidR="00340083" w:rsidTr="00DB6D27"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0083" w:rsidRDefault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5м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5д-1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5д-2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4м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</w:p>
        </w:tc>
        <w:tc>
          <w:tcPr>
            <w:tcW w:w="2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0083" w:rsidRDefault="00340083" w:rsidP="00340083">
            <w:pPr>
              <w:pStyle w:val="a8"/>
            </w:pPr>
            <w:r>
              <w:rPr>
                <w:rFonts w:ascii="Times New Roman" w:hAnsi="Times New Roman"/>
              </w:rPr>
              <w:lastRenderedPageBreak/>
              <w:t>8%</w:t>
            </w:r>
          </w:p>
          <w:p w:rsidR="00340083" w:rsidRDefault="00340083" w:rsidP="00340083">
            <w:pPr>
              <w:pStyle w:val="a8"/>
            </w:pPr>
            <w:r>
              <w:rPr>
                <w:rFonts w:ascii="Times New Roman" w:hAnsi="Times New Roman"/>
              </w:rPr>
              <w:t>50%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Прогноз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8-9%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40083" w:rsidRDefault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92%</w:t>
            </w:r>
          </w:p>
          <w:p w:rsidR="00340083" w:rsidRDefault="00340083" w:rsidP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340083" w:rsidRDefault="00340083" w:rsidP="00340083">
            <w:pPr>
              <w:pStyle w:val="a8"/>
            </w:pPr>
            <w:r>
              <w:t>55%</w:t>
            </w:r>
          </w:p>
          <w:p w:rsidR="00340083" w:rsidRDefault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Прогноз</w:t>
            </w:r>
          </w:p>
          <w:p w:rsidR="00340083" w:rsidRDefault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91-92%</w:t>
            </w:r>
          </w:p>
          <w:p w:rsidR="00340083" w:rsidRDefault="0034008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3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:rsidR="00340083" w:rsidRDefault="00340083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5F35D6" w:rsidRDefault="005F35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6" w:rsidRDefault="005F35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6" w:rsidRDefault="005F35D6">
      <w:pPr>
        <w:pStyle w:val="a7"/>
        <w:spacing w:line="360" w:lineRule="auto"/>
        <w:ind w:left="972"/>
        <w:jc w:val="center"/>
        <w:rPr>
          <w:b/>
          <w:bCs/>
          <w:lang w:val="en-US"/>
        </w:rPr>
      </w:pPr>
    </w:p>
    <w:p w:rsidR="005F35D6" w:rsidRDefault="005F35D6">
      <w:pPr>
        <w:pStyle w:val="a7"/>
        <w:spacing w:line="360" w:lineRule="auto"/>
        <w:ind w:left="972"/>
        <w:jc w:val="center"/>
        <w:rPr>
          <w:b/>
          <w:bCs/>
          <w:lang w:val="en-US"/>
        </w:rPr>
      </w:pPr>
    </w:p>
    <w:p w:rsidR="005F35D6" w:rsidRDefault="00FA6CA8">
      <w:pPr>
        <w:pStyle w:val="a7"/>
        <w:spacing w:line="360" w:lineRule="auto"/>
        <w:ind w:left="9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2.Качество образования в смешанных классах и классах раздельно-параллельного обучения</w:t>
      </w:r>
    </w:p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eastAsia="Times New Roman"/>
          <w:bCs/>
          <w:lang w:eastAsia="ru-RU"/>
        </w:rPr>
      </w:pPr>
    </w:p>
    <w:p w:rsidR="005F35D6" w:rsidRDefault="00FA6CA8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свидетельствуют: качество образования при освоении программ учебных предметов в начальной школе выше у обучающихся Центра гендерного образования и воспитания. </w:t>
      </w:r>
    </w:p>
    <w:p w:rsidR="005F35D6" w:rsidRDefault="00FA6CA8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87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Качество освоения образовательных программ в 5 классах в 2018-2019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35D6" w:rsidRDefault="00FA6CA8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Средний балл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классу(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%)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3"/>
        <w:gridCol w:w="1594"/>
        <w:gridCol w:w="1598"/>
      </w:tblGrid>
      <w:tr w:rsidR="005F35D6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 w:rsidR="005F35D6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3,56</w:t>
            </w:r>
          </w:p>
        </w:tc>
      </w:tr>
      <w:tr w:rsidR="005F35D6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5F35D6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3,31</w:t>
            </w:r>
          </w:p>
        </w:tc>
      </w:tr>
      <w:tr w:rsidR="00340083"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40083" w:rsidRDefault="0034008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40083" w:rsidRDefault="0034008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340083" w:rsidRDefault="0034008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340083" w:rsidRDefault="0034008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340083" w:rsidRDefault="0034008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340083" w:rsidRDefault="0034008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88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5D6" w:rsidRDefault="00FA6CA8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Качество по предметам (%) 1 четверть</w:t>
      </w:r>
    </w:p>
    <w:tbl>
      <w:tblPr>
        <w:tblStyle w:val="aa"/>
        <w:tblW w:w="8002" w:type="dxa"/>
        <w:tblLook w:val="04A0" w:firstRow="1" w:lastRow="0" w:firstColumn="1" w:lastColumn="0" w:noHBand="0" w:noVBand="1"/>
      </w:tblPr>
      <w:tblGrid>
        <w:gridCol w:w="2044"/>
        <w:gridCol w:w="1492"/>
        <w:gridCol w:w="1492"/>
        <w:gridCol w:w="1488"/>
        <w:gridCol w:w="1486"/>
      </w:tblGrid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9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88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</w:tbl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5D6" w:rsidRDefault="00FA6CA8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Качество по предметам (%) 2 четверть</w:t>
      </w:r>
    </w:p>
    <w:tbl>
      <w:tblPr>
        <w:tblStyle w:val="aa"/>
        <w:tblW w:w="9645" w:type="dxa"/>
        <w:tblLook w:val="04A0" w:firstRow="1" w:lastRow="0" w:firstColumn="1" w:lastColumn="0" w:noHBand="0" w:noVBand="1"/>
      </w:tblPr>
      <w:tblGrid>
        <w:gridCol w:w="2045"/>
        <w:gridCol w:w="1520"/>
        <w:gridCol w:w="1520"/>
        <w:gridCol w:w="1520"/>
        <w:gridCol w:w="1520"/>
        <w:gridCol w:w="1520"/>
      </w:tblGrid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</w:t>
            </w:r>
          </w:p>
        </w:tc>
      </w:tr>
      <w:tr w:rsidR="005F35D6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0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</w:tbl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5D6" w:rsidRDefault="00FA6CA8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4. Качество по предметам (%) 3 четверть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2044"/>
        <w:gridCol w:w="1471"/>
        <w:gridCol w:w="1479"/>
        <w:gridCol w:w="1536"/>
        <w:gridCol w:w="1479"/>
        <w:gridCol w:w="1562"/>
      </w:tblGrid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5F35D6"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5F35D6" w:rsidRDefault="00FA6CA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</w:tr>
    </w:tbl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5FC" w:rsidRDefault="003C65FC" w:rsidP="003C65FC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4. Качество по предметам (%) 4 четверть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2044"/>
        <w:gridCol w:w="1471"/>
        <w:gridCol w:w="1479"/>
        <w:gridCol w:w="1536"/>
        <w:gridCol w:w="1479"/>
        <w:gridCol w:w="1562"/>
      </w:tblGrid>
      <w:tr w:rsidR="003C65FC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3C65FC" w:rsidRDefault="003C65FC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3C65FC" w:rsidRDefault="003C65FC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C65FC" w:rsidRDefault="003C65FC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3C65FC" w:rsidRDefault="003C65FC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3C65FC" w:rsidRDefault="003C65FC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3C65FC" w:rsidRDefault="003C65FC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8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8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8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87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1064" w:rsidTr="003C65FC">
        <w:tc>
          <w:tcPr>
            <w:tcW w:w="2044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6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</w:tcPr>
          <w:p w:rsidR="002F1064" w:rsidRDefault="002F106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</w:tcMar>
          </w:tcPr>
          <w:p w:rsidR="002F1064" w:rsidRDefault="00887474" w:rsidP="002F106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3C65FC" w:rsidRDefault="003C65FC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474" w:rsidRDefault="00887474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5D6" w:rsidRDefault="003C65FC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свидетельствуют: качество образования при освоении программ учебных предметов в 5 классах в 2018-2019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выше у обучающихся классов с раздельным обучением.</w:t>
      </w:r>
    </w:p>
    <w:p w:rsidR="00887474" w:rsidRDefault="00887474" w:rsidP="00887474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Качество освоения образовательных программ в 6 классах в 2019-2020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87474" w:rsidRDefault="00887474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3"/>
        <w:gridCol w:w="1594"/>
        <w:gridCol w:w="1598"/>
      </w:tblGrid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6д1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6д2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6с-девочки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6м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6с-мальчики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88747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88747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88747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88747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88747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887474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</w:tbl>
    <w:p w:rsidR="005F35D6" w:rsidRDefault="005F35D6">
      <w:pPr>
        <w:tabs>
          <w:tab w:val="left" w:pos="567"/>
        </w:tabs>
        <w:spacing w:after="0" w:line="360" w:lineRule="auto"/>
        <w:ind w:firstLine="708"/>
        <w:jc w:val="both"/>
      </w:pPr>
    </w:p>
    <w:p w:rsidR="00887474" w:rsidRPr="00887474" w:rsidRDefault="00887474" w:rsidP="00887474">
      <w:pPr>
        <w:pStyle w:val="a7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7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Качество освоения образовательных программ в 5 классах в 2019-2020 </w:t>
      </w:r>
      <w:proofErr w:type="spellStart"/>
      <w:r w:rsidRPr="00887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8874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a"/>
        <w:tblW w:w="7975" w:type="dxa"/>
        <w:tblLook w:val="04A0" w:firstRow="1" w:lastRow="0" w:firstColumn="1" w:lastColumn="0" w:noHBand="0" w:noVBand="1"/>
      </w:tblPr>
      <w:tblGrid>
        <w:gridCol w:w="1595"/>
        <w:gridCol w:w="1595"/>
        <w:gridCol w:w="1593"/>
        <w:gridCol w:w="1594"/>
        <w:gridCol w:w="1598"/>
      </w:tblGrid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5с-девочки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5с-мальчики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76442E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76442E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76442E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76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76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76442E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76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76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87474" w:rsidTr="00887474"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="0076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6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887474" w:rsidRDefault="00887474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887474" w:rsidRDefault="0076442E" w:rsidP="006A548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887474" w:rsidRPr="00887474" w:rsidRDefault="00887474" w:rsidP="00887474">
      <w:pPr>
        <w:pStyle w:val="a7"/>
        <w:tabs>
          <w:tab w:val="left" w:pos="567"/>
        </w:tabs>
        <w:spacing w:after="0" w:line="360" w:lineRule="auto"/>
        <w:ind w:left="112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442E" w:rsidRDefault="0076442E" w:rsidP="0076442E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свидетельствуют: качество образования при освоении программ учебных предметов в 6 классах в 2019-2020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выше у обучающихся классов с раздельным обучением; в 5 классах в смешанном классе результаты у девочек и мальчиков выше, чем в гендерном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классе. После 4 класса из классов девочек произошёл отток детей (примерно45-47%) в другие образовательные учреждения города, поэтому класс девочек испытывал некоторые психологические и адаптационные трудности не только от перехода в 5 класс, но и от организации нового коллектива. Вместе с тем мы видим, что уровень освоения учебных программ девочками несколько выше, чем мальчиками и в параллели 5, и в параллели 6 классов. </w:t>
      </w:r>
    </w:p>
    <w:p w:rsidR="001C3D67" w:rsidRPr="001C3D67" w:rsidRDefault="001C3D67" w:rsidP="001C3D67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</w:t>
      </w:r>
      <w:r w:rsidRPr="00DD33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сделать вывод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преимуществах подходов раздельно-параллельного обучения в основной школе, накоплено слишком мало исследовательского материала, так как мы подводим итоги только за два года обучения. Но мы видим большие преимущества в том, что </w:t>
      </w:r>
      <w:r w:rsidRPr="001C3D67">
        <w:rPr>
          <w:rFonts w:ascii="Times New Roman" w:hAnsi="Times New Roman" w:cs="Times New Roman"/>
          <w:sz w:val="24"/>
          <w:szCs w:val="24"/>
        </w:rPr>
        <w:t>преподавание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ведётся</w:t>
      </w:r>
      <w:r w:rsidRPr="001C3D67">
        <w:rPr>
          <w:rFonts w:ascii="Times New Roman" w:hAnsi="Times New Roman" w:cs="Times New Roman"/>
          <w:sz w:val="24"/>
          <w:szCs w:val="24"/>
        </w:rPr>
        <w:t xml:space="preserve"> с учетом специфики учебной деятельности мальчиков и девочек;</w:t>
      </w:r>
    </w:p>
    <w:p w:rsidR="001C3D67" w:rsidRPr="001C3D67" w:rsidRDefault="001C3D67" w:rsidP="001C3D67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D67">
        <w:rPr>
          <w:rFonts w:ascii="Times New Roman" w:hAnsi="Times New Roman" w:cs="Times New Roman"/>
          <w:sz w:val="24"/>
          <w:szCs w:val="24"/>
        </w:rPr>
        <w:t>создан</w:t>
      </w:r>
      <w:r w:rsidR="00DD33ED">
        <w:rPr>
          <w:rFonts w:ascii="Times New Roman" w:hAnsi="Times New Roman" w:cs="Times New Roman"/>
          <w:sz w:val="24"/>
          <w:szCs w:val="24"/>
        </w:rPr>
        <w:t>ы</w:t>
      </w:r>
      <w:r w:rsidRPr="001C3D67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D33ED">
        <w:rPr>
          <w:rFonts w:ascii="Times New Roman" w:hAnsi="Times New Roman" w:cs="Times New Roman"/>
          <w:sz w:val="24"/>
          <w:szCs w:val="24"/>
        </w:rPr>
        <w:t>я</w:t>
      </w:r>
      <w:r w:rsidRPr="001C3D67">
        <w:rPr>
          <w:rFonts w:ascii="Times New Roman" w:hAnsi="Times New Roman" w:cs="Times New Roman"/>
          <w:sz w:val="24"/>
          <w:szCs w:val="24"/>
        </w:rPr>
        <w:t>, способствующих осознанию детьми их индивидуальных особенностей своего типа мышления, коммуникации, эмоций и возможностью самостоятельной коррекции собственной учебной деятельности;</w:t>
      </w:r>
    </w:p>
    <w:p w:rsidR="001C3D67" w:rsidRPr="001C3D67" w:rsidRDefault="00DD33ED" w:rsidP="001C3D67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1C3D67" w:rsidRPr="001C3D67">
        <w:rPr>
          <w:rFonts w:ascii="Times New Roman" w:hAnsi="Times New Roman" w:cs="Times New Roman"/>
          <w:sz w:val="24"/>
          <w:szCs w:val="24"/>
        </w:rPr>
        <w:t>осознание учащимся своей гендерной идентичности как фактора успешности;</w:t>
      </w:r>
    </w:p>
    <w:p w:rsidR="001C3D67" w:rsidRPr="00865F07" w:rsidRDefault="001C3D67" w:rsidP="001C3D67">
      <w:pPr>
        <w:rPr>
          <w:rFonts w:ascii="Times New Roman" w:hAnsi="Times New Roman" w:cs="Times New Roman"/>
          <w:sz w:val="28"/>
          <w:szCs w:val="28"/>
        </w:rPr>
      </w:pPr>
      <w:r w:rsidRPr="001C3D67">
        <w:rPr>
          <w:rFonts w:ascii="Times New Roman" w:hAnsi="Times New Roman" w:cs="Times New Roman"/>
          <w:sz w:val="24"/>
          <w:szCs w:val="24"/>
        </w:rPr>
        <w:t>повыш</w:t>
      </w:r>
      <w:r w:rsidR="00DD33ED">
        <w:rPr>
          <w:rFonts w:ascii="Times New Roman" w:hAnsi="Times New Roman" w:cs="Times New Roman"/>
          <w:sz w:val="24"/>
          <w:szCs w:val="24"/>
        </w:rPr>
        <w:t>ается</w:t>
      </w:r>
      <w:r w:rsidRPr="001C3D67">
        <w:rPr>
          <w:rFonts w:ascii="Times New Roman" w:hAnsi="Times New Roman" w:cs="Times New Roman"/>
          <w:sz w:val="24"/>
          <w:szCs w:val="24"/>
        </w:rPr>
        <w:t xml:space="preserve"> психологичес</w:t>
      </w:r>
      <w:r w:rsidR="00DD33ED">
        <w:rPr>
          <w:rFonts w:ascii="Times New Roman" w:hAnsi="Times New Roman" w:cs="Times New Roman"/>
          <w:sz w:val="24"/>
          <w:szCs w:val="24"/>
        </w:rPr>
        <w:t>кий</w:t>
      </w:r>
      <w:r w:rsidRPr="001C3D67">
        <w:rPr>
          <w:rFonts w:ascii="Times New Roman" w:hAnsi="Times New Roman" w:cs="Times New Roman"/>
          <w:sz w:val="24"/>
          <w:szCs w:val="24"/>
        </w:rPr>
        <w:t xml:space="preserve"> комфорт всех участников образовательного процесса</w:t>
      </w:r>
      <w:r w:rsidRPr="00865F07">
        <w:rPr>
          <w:rFonts w:ascii="Times New Roman" w:hAnsi="Times New Roman" w:cs="Times New Roman"/>
          <w:sz w:val="28"/>
          <w:szCs w:val="28"/>
        </w:rPr>
        <w:t>.</w:t>
      </w:r>
    </w:p>
    <w:p w:rsidR="001C3D67" w:rsidRDefault="001C3D67" w:rsidP="0076442E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474" w:rsidRDefault="00887474">
      <w:pPr>
        <w:tabs>
          <w:tab w:val="left" w:pos="567"/>
        </w:tabs>
        <w:spacing w:after="0" w:line="360" w:lineRule="auto"/>
        <w:ind w:firstLine="708"/>
        <w:jc w:val="both"/>
      </w:pPr>
    </w:p>
    <w:p w:rsidR="005F35D6" w:rsidRDefault="00FA6CA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DD33ED" w:rsidRPr="00DD33ED" w:rsidRDefault="00DD33ED" w:rsidP="00DD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2A9C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proofErr w:type="gramEnd"/>
      <w:r w:rsidRP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-27 марта Всероссийскую научно-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конференцию «Развитие сельских образовательных организаций в условиях</w:t>
      </w:r>
    </w:p>
    <w:p w:rsidR="00DD33ED" w:rsidRPr="00DD33ED" w:rsidRDefault="00DD33ED" w:rsidP="00DD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проекта «Образование»» в дистанционном режиме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 В.Н., </w:t>
      </w:r>
      <w:proofErr w:type="spellStart"/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Мильто</w:t>
      </w:r>
      <w:proofErr w:type="spellEnd"/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С.С.,</w:t>
      </w:r>
      <w:proofErr w:type="spellStart"/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Плащенкова</w:t>
      </w:r>
      <w:proofErr w:type="spellEnd"/>
      <w:proofErr w:type="gramEnd"/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Боровкова Н.В., 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Полторацкая Н.Н.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Шуткина</w:t>
      </w:r>
      <w:proofErr w:type="spellEnd"/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Кибко</w:t>
      </w:r>
      <w:proofErr w:type="spellEnd"/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А.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Галяткина</w:t>
      </w:r>
      <w:proofErr w:type="spellEnd"/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Суворова О.В.</w:t>
      </w:r>
      <w:r w:rsidR="00CA2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Патрушева Р.В.</w:t>
      </w:r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Кирюнова</w:t>
      </w:r>
      <w:proofErr w:type="spellEnd"/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Хантанова</w:t>
      </w:r>
      <w:proofErr w:type="spellEnd"/>
      <w:r w:rsidR="008E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М.А.. </w:t>
      </w:r>
      <w:r w:rsidRPr="00DD3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5D6" w:rsidRDefault="005F35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D6" w:rsidRDefault="005405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C218E3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https://yadi.sk/i/jlwV1tr3iXFpAg</w:t>
        </w:r>
      </w:hyperlink>
    </w:p>
    <w:p w:rsidR="005405CE" w:rsidRDefault="005405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5F35D6" w:rsidRDefault="005F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6" w:rsidRDefault="005F35D6">
      <w:pPr>
        <w:spacing w:after="0" w:line="240" w:lineRule="auto"/>
        <w:jc w:val="both"/>
      </w:pPr>
    </w:p>
    <w:sectPr w:rsidR="005F35D6" w:rsidSect="008E2898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62E"/>
    <w:multiLevelType w:val="multilevel"/>
    <w:tmpl w:val="5C721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7A47B2B"/>
    <w:multiLevelType w:val="multilevel"/>
    <w:tmpl w:val="00A03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B02076"/>
    <w:multiLevelType w:val="multilevel"/>
    <w:tmpl w:val="AD60D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D6"/>
    <w:rsid w:val="001075A6"/>
    <w:rsid w:val="001C3D67"/>
    <w:rsid w:val="002B0EAE"/>
    <w:rsid w:val="002F1064"/>
    <w:rsid w:val="00340083"/>
    <w:rsid w:val="003C65FC"/>
    <w:rsid w:val="0051712E"/>
    <w:rsid w:val="005405CE"/>
    <w:rsid w:val="005F35D6"/>
    <w:rsid w:val="006A5487"/>
    <w:rsid w:val="0076442E"/>
    <w:rsid w:val="00887474"/>
    <w:rsid w:val="008E2898"/>
    <w:rsid w:val="008E5EB2"/>
    <w:rsid w:val="009E77DD"/>
    <w:rsid w:val="00CA2A9C"/>
    <w:rsid w:val="00DB6D27"/>
    <w:rsid w:val="00DD33ED"/>
    <w:rsid w:val="00F244A5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47DD"/>
  <w15:docId w15:val="{087BE269-4127-4148-967D-7E117E7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C1E"/>
    <w:pPr>
      <w:spacing w:after="200" w:line="276" w:lineRule="auto"/>
    </w:pPr>
    <w:rPr>
      <w:rFonts w:ascii="Calibri" w:eastAsia="Calibri" w:hAnsi="Calibri"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Times New Roman"/>
      <w:b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23E57"/>
    <w:pPr>
      <w:ind w:left="720"/>
      <w:contextualSpacing/>
    </w:pPr>
    <w:rPr>
      <w:rFonts w:eastAsia="Times New Roman"/>
      <w:lang w:eastAsia="zh-CN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unhideWhenUsed/>
    <w:rsid w:val="000B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05C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jlwV1tr3iXFp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dc:description/>
  <cp:lastModifiedBy>User</cp:lastModifiedBy>
  <cp:revision>22</cp:revision>
  <cp:lastPrinted>2018-05-17T14:57:00Z</cp:lastPrinted>
  <dcterms:created xsi:type="dcterms:W3CDTF">2018-04-27T09:22:00Z</dcterms:created>
  <dcterms:modified xsi:type="dcterms:W3CDTF">2020-05-25T14:14:00Z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