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5" w:rsidRPr="00E42C60" w:rsidRDefault="00394F25" w:rsidP="00D36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D0C">
        <w:rPr>
          <w:rFonts w:ascii="Times New Roman" w:hAnsi="Times New Roman" w:cs="Times New Roman"/>
          <w:sz w:val="20"/>
          <w:szCs w:val="20"/>
        </w:rPr>
        <w:t xml:space="preserve">Предмет – </w:t>
      </w:r>
      <w:r w:rsidR="00E42C60">
        <w:rPr>
          <w:rFonts w:ascii="Times New Roman" w:hAnsi="Times New Roman" w:cs="Times New Roman"/>
          <w:sz w:val="20"/>
          <w:szCs w:val="20"/>
        </w:rPr>
        <w:t>Информатика</w:t>
      </w:r>
    </w:p>
    <w:p w:rsidR="00394F25" w:rsidRPr="00D36D0C" w:rsidRDefault="00394F25" w:rsidP="00D36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D0C">
        <w:rPr>
          <w:rFonts w:ascii="Times New Roman" w:hAnsi="Times New Roman" w:cs="Times New Roman"/>
          <w:sz w:val="20"/>
          <w:szCs w:val="20"/>
        </w:rPr>
        <w:t xml:space="preserve">Ступень </w:t>
      </w:r>
      <w:r w:rsidR="00010FB9" w:rsidRPr="00D36D0C">
        <w:rPr>
          <w:rFonts w:ascii="Times New Roman" w:hAnsi="Times New Roman" w:cs="Times New Roman"/>
          <w:sz w:val="20"/>
          <w:szCs w:val="20"/>
        </w:rPr>
        <w:t xml:space="preserve">(классы) </w:t>
      </w:r>
      <w:r w:rsidR="00E42C60">
        <w:rPr>
          <w:rFonts w:ascii="Times New Roman" w:hAnsi="Times New Roman" w:cs="Times New Roman"/>
          <w:sz w:val="20"/>
          <w:szCs w:val="20"/>
        </w:rPr>
        <w:t>–</w:t>
      </w:r>
      <w:r w:rsidRPr="00D36D0C">
        <w:rPr>
          <w:rFonts w:ascii="Times New Roman" w:hAnsi="Times New Roman" w:cs="Times New Roman"/>
          <w:sz w:val="20"/>
          <w:szCs w:val="20"/>
        </w:rPr>
        <w:t xml:space="preserve"> </w:t>
      </w:r>
      <w:r w:rsidR="00E42C60">
        <w:rPr>
          <w:rFonts w:ascii="Times New Roman" w:hAnsi="Times New Roman" w:cs="Times New Roman"/>
          <w:sz w:val="20"/>
          <w:szCs w:val="20"/>
        </w:rPr>
        <w:t>5-6</w:t>
      </w:r>
      <w:r w:rsidR="007C5E09">
        <w:rPr>
          <w:rFonts w:ascii="Times New Roman" w:hAnsi="Times New Roman" w:cs="Times New Roman"/>
          <w:sz w:val="20"/>
          <w:szCs w:val="20"/>
        </w:rPr>
        <w:t>-7</w:t>
      </w:r>
      <w:r w:rsidR="00E42C60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394F25" w:rsidRPr="00D36D0C" w:rsidTr="00071B01">
        <w:trPr>
          <w:trHeight w:val="542"/>
        </w:trPr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E73B25" w:rsidRPr="00D36D0C" w:rsidRDefault="00E73B25" w:rsidP="00D36D0C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ФГОС основного общего образования (утвержден приказом от 17 декабря 2010 года №1897 (зарегистрирован Минюстом России 01 февраля 2011 года №19644</w:t>
            </w:r>
            <w:proofErr w:type="gramStart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3B25" w:rsidRPr="00D36D0C" w:rsidRDefault="00E73B25" w:rsidP="00D36D0C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  по информатике и ИКТ для 2-4 классов, составленной на основе УМК Матвеевой Н. В., </w:t>
            </w:r>
            <w:proofErr w:type="spellStart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Челак</w:t>
            </w:r>
            <w:proofErr w:type="spellEnd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Е. Н., </w:t>
            </w:r>
            <w:proofErr w:type="spellStart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Конопатовой</w:t>
            </w:r>
            <w:proofErr w:type="spellEnd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Н. К., Панкратовой Л. П., </w:t>
            </w:r>
            <w:proofErr w:type="spellStart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Нуровой</w:t>
            </w:r>
            <w:proofErr w:type="spellEnd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Н.А., для 2-4 классов.</w:t>
            </w:r>
          </w:p>
          <w:p w:rsidR="00E73B25" w:rsidRPr="00D36D0C" w:rsidRDefault="00E73B25" w:rsidP="00D36D0C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Письмо Департамента образования Ярославской области № 23/01-10 от 12.01.06 «О рабочих программах учебных курсов»</w:t>
            </w:r>
          </w:p>
          <w:p w:rsidR="00394F25" w:rsidRPr="00D36D0C" w:rsidRDefault="00E73B25" w:rsidP="00D36D0C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Санитарно-эпидемиологические</w:t>
            </w:r>
            <w:proofErr w:type="gramEnd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правил и нормативов СанПиН.</w:t>
            </w:r>
          </w:p>
        </w:tc>
      </w:tr>
      <w:tr w:rsidR="00394F25" w:rsidRPr="00D36D0C" w:rsidTr="00394F25"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394F25" w:rsidRPr="00D36D0C" w:rsidRDefault="00D36D0C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Л. Л</w:t>
            </w:r>
            <w:proofErr w:type="gramStart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spellStart"/>
            <w:proofErr w:type="gramEnd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А.Ю., издательство «БИНОМ. Лаборатория знаний»</w:t>
            </w:r>
          </w:p>
        </w:tc>
      </w:tr>
      <w:tr w:rsidR="00394F25" w:rsidRPr="00D36D0C" w:rsidTr="00394F25"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394F25" w:rsidRPr="00D36D0C" w:rsidRDefault="00D36D0C" w:rsidP="00D36D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</w:p>
          <w:p w:rsidR="007C5E09" w:rsidRPr="007C5E09" w:rsidRDefault="007C5E09" w:rsidP="007C5E0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C5E09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spellStart"/>
            <w:r w:rsidRPr="007C5E09">
              <w:rPr>
                <w:rFonts w:ascii="Times New Roman" w:eastAsia="Times New Roman" w:hAnsi="Times New Roman" w:cs="Times New Roman"/>
              </w:rPr>
              <w:t>общеучебных</w:t>
            </w:r>
            <w:proofErr w:type="spellEnd"/>
            <w:r w:rsidRPr="007C5E09">
              <w:rPr>
                <w:rFonts w:ascii="Times New Roman" w:eastAsia="Times New Roman" w:hAnsi="Times New Roman" w:cs="Times New Roman"/>
              </w:rPr>
              <w:t xml:space="preserve"> умений и способов интеллектуальной деятельности на основе методов информатики;</w:t>
            </w:r>
          </w:p>
          <w:p w:rsidR="007C5E09" w:rsidRPr="007C5E09" w:rsidRDefault="007C5E09" w:rsidP="007C5E0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C5E09">
              <w:rPr>
                <w:rFonts w:ascii="Times New Roman" w:eastAsia="Times New Roman" w:hAnsi="Times New Roman" w:cs="Times New Roman"/>
              </w:rPr>
              <w:t>формирование у учащихся навыков информационно-учебной деятельности на базе средств ИКТ для решения познавательных задач и саморазвития;</w:t>
            </w:r>
          </w:p>
          <w:p w:rsidR="007C5E09" w:rsidRPr="007C5E09" w:rsidRDefault="007C5E09" w:rsidP="007C5E0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C5E09">
              <w:rPr>
                <w:rFonts w:ascii="Times New Roman" w:eastAsia="Times New Roman" w:hAnsi="Times New Roman" w:cs="Times New Roman"/>
              </w:rPr>
              <w:t>усиление культурологической составляющей школьного образования;</w:t>
            </w:r>
          </w:p>
          <w:p w:rsidR="007C5E09" w:rsidRPr="007C5E09" w:rsidRDefault="007C5E09" w:rsidP="007C5E0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C5E09">
              <w:rPr>
                <w:rFonts w:ascii="Times New Roman" w:eastAsia="Times New Roman" w:hAnsi="Times New Roman" w:cs="Times New Roman"/>
              </w:rPr>
              <w:t>пропедевтика понятий базового курса школьной информатики;</w:t>
            </w:r>
          </w:p>
          <w:p w:rsidR="007C5E09" w:rsidRPr="007C5E09" w:rsidRDefault="007C5E09" w:rsidP="007C5E0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C5E09">
              <w:rPr>
                <w:rFonts w:ascii="Times New Roman" w:eastAsia="Times New Roman" w:hAnsi="Times New Roman" w:cs="Times New Roman"/>
              </w:rPr>
              <w:t>развитие познавательных, интеллектуальных и творческих способностей учащихся.</w:t>
            </w:r>
          </w:p>
          <w:p w:rsidR="007C5E09" w:rsidRPr="007C5E09" w:rsidRDefault="007C5E09" w:rsidP="007C5E09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5E09">
              <w:rPr>
                <w:rFonts w:ascii="Times New Roman" w:eastAsia="Times New Roman" w:hAnsi="Times New Roman" w:cs="Times New Roman"/>
                <w:color w:val="000000"/>
              </w:rPr>
              <w:t xml:space="preserve">В основу курса информатики и ИКТ для  </w:t>
            </w:r>
            <w:r w:rsidRPr="007C5E09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7C5E09">
              <w:rPr>
                <w:rFonts w:ascii="Times New Roman" w:eastAsia="Times New Roman" w:hAnsi="Times New Roman" w:cs="Times New Roman"/>
              </w:rPr>
              <w:t>-</w:t>
            </w:r>
            <w:r w:rsidRPr="007C5E09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7C5E09">
              <w:rPr>
                <w:rFonts w:ascii="Times New Roman" w:eastAsia="Times New Roman" w:hAnsi="Times New Roman" w:cs="Times New Roman"/>
              </w:rPr>
              <w:t xml:space="preserve"> </w:t>
            </w:r>
            <w:r w:rsidRPr="007C5E09">
              <w:rPr>
                <w:rFonts w:ascii="Times New Roman" w:eastAsia="Times New Roman" w:hAnsi="Times New Roman" w:cs="Times New Roman"/>
                <w:color w:val="000000"/>
              </w:rPr>
              <w:t>классов положены следующие идеи:</w:t>
            </w:r>
          </w:p>
          <w:p w:rsidR="007C5E09" w:rsidRPr="007C5E09" w:rsidRDefault="007C5E09" w:rsidP="007C5E0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C5E09">
              <w:rPr>
                <w:rFonts w:ascii="Times New Roman" w:eastAsia="Times New Roman" w:hAnsi="Times New Roman" w:cs="Times New Roman"/>
              </w:rPr>
              <w:t xml:space="preserve">целостность и непрерывность, означающие, что данная ступень  является важным звеном непрерывного курса информатики и ИКТ. В рамках данной ступени подготовки </w:t>
            </w:r>
            <w:proofErr w:type="gramStart"/>
            <w:r w:rsidRPr="007C5E09">
              <w:rPr>
                <w:rFonts w:ascii="Times New Roman" w:eastAsia="Times New Roman" w:hAnsi="Times New Roman" w:cs="Times New Roman"/>
              </w:rPr>
              <w:t>начинается</w:t>
            </w:r>
            <w:proofErr w:type="gramEnd"/>
            <w:r w:rsidRPr="007C5E09">
              <w:rPr>
                <w:rFonts w:ascii="Times New Roman" w:eastAsia="Times New Roman" w:hAnsi="Times New Roman" w:cs="Times New Roman"/>
              </w:rPr>
              <w:t xml:space="preserve">/продолжается осуществление вводного, ознакомительного обучения школьников, предваряющего более глубокое изучение предмета в </w:t>
            </w:r>
            <w:r w:rsidRPr="007C5E09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7C5E09">
              <w:rPr>
                <w:rFonts w:ascii="Times New Roman" w:eastAsia="Times New Roman" w:hAnsi="Times New Roman" w:cs="Times New Roman"/>
                <w:lang/>
              </w:rPr>
              <w:t>–</w:t>
            </w:r>
            <w:r w:rsidRPr="007C5E09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7C5E09">
              <w:rPr>
                <w:rFonts w:ascii="Times New Roman" w:eastAsia="Times New Roman" w:hAnsi="Times New Roman" w:cs="Times New Roman"/>
              </w:rPr>
              <w:t xml:space="preserve"> (основной курс) и </w:t>
            </w:r>
            <w:r w:rsidRPr="007C5E09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7C5E09">
              <w:rPr>
                <w:rFonts w:ascii="Times New Roman" w:eastAsia="Times New Roman" w:hAnsi="Times New Roman" w:cs="Times New Roman"/>
                <w:lang/>
              </w:rPr>
              <w:t>-</w:t>
            </w:r>
            <w:r w:rsidRPr="007C5E09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7C5E09">
              <w:rPr>
                <w:rFonts w:ascii="Times New Roman" w:eastAsia="Times New Roman" w:hAnsi="Times New Roman" w:cs="Times New Roman"/>
              </w:rPr>
              <w:t xml:space="preserve"> (профильные курсы) классах;</w:t>
            </w:r>
          </w:p>
          <w:p w:rsidR="007C5E09" w:rsidRPr="007C5E09" w:rsidRDefault="007C5E09" w:rsidP="007C5E0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C5E09">
              <w:rPr>
                <w:rFonts w:ascii="Times New Roman" w:eastAsia="Times New Roman" w:hAnsi="Times New Roman" w:cs="Times New Roman"/>
              </w:rPr>
              <w:t>научность в сочетании с доступностью,  строгость и систематичность изложения (включение в содержание  фундаментальных положений  современной  науки  с учетом возрастных особенностей обучаемых);</w:t>
            </w:r>
          </w:p>
          <w:p w:rsidR="007C5E09" w:rsidRPr="007C5E09" w:rsidRDefault="007C5E09" w:rsidP="007C5E0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C5E09">
              <w:rPr>
                <w:rFonts w:ascii="Times New Roman" w:eastAsia="Times New Roman" w:hAnsi="Times New Roman" w:cs="Times New Roman"/>
              </w:rPr>
              <w:t xml:space="preserve">практическая направленность,  обеспечивающая отбор содержания,  направленного  на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 в дальнейшем освоении профессий, востребованных на рынке труда. </w:t>
            </w:r>
            <w:proofErr w:type="gramStart"/>
            <w:r w:rsidRPr="007C5E09">
              <w:rPr>
                <w:rFonts w:ascii="Times New Roman" w:eastAsia="Times New Roman" w:hAnsi="Times New Roman" w:cs="Times New Roman"/>
              </w:rPr>
              <w:t>При этом исходным является положение о том, что компьютер может многократно усилить возможности человека, но не заменить его;</w:t>
            </w:r>
            <w:proofErr w:type="gramEnd"/>
          </w:p>
          <w:p w:rsidR="007C5E09" w:rsidRPr="007C5E09" w:rsidRDefault="007C5E09" w:rsidP="007C5E0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C5E09">
              <w:rPr>
                <w:rFonts w:ascii="Times New Roman" w:eastAsia="Times New Roman" w:hAnsi="Times New Roman" w:cs="Times New Roman"/>
              </w:rPr>
              <w:lastRenderedPageBreak/>
              <w:t>дидактическая  спираль  как  важнейший  фактор структуризации в методике обучения информатике:  вначале  общее знакомство с понятием, предполагающее учет имеющегося опыта обучаемых;  затем его последующее развитие и обогащение, создающее предпосылки для научного обобщения в старших классах;</w:t>
            </w:r>
          </w:p>
          <w:p w:rsidR="007C5E09" w:rsidRPr="007C5E09" w:rsidRDefault="007C5E09" w:rsidP="007C5E0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7C5E09">
              <w:rPr>
                <w:rFonts w:ascii="Times New Roman" w:eastAsia="Times New Roman" w:hAnsi="Times New Roman" w:cs="Times New Roman"/>
              </w:rPr>
              <w:t>развивающее обучение – обучение  ориентировано не только на получение новых знаний в области информатики и информационных технологий, но и на активизацию мыслительных процессов,  формирование   и развитие у школьников обобщенных способов деятельности,  формирование навыков самостоятельной работы и т.д.</w:t>
            </w:r>
          </w:p>
          <w:p w:rsidR="00D36D0C" w:rsidRPr="00D36D0C" w:rsidRDefault="00D36D0C" w:rsidP="00D36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F25" w:rsidRPr="00D36D0C" w:rsidTr="00394F25"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394F25" w:rsidRPr="00D36D0C" w:rsidRDefault="007C5E09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6D0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94F25" w:rsidRPr="00D36D0C" w:rsidTr="00394F25"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D36D0C" w:rsidRPr="00D36D0C" w:rsidRDefault="00AC1999" w:rsidP="007C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пропедевтический</w:t>
            </w:r>
            <w:r w:rsidR="00D36D0C"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курс V-VI</w:t>
            </w:r>
            <w:r w:rsidR="007C5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36D0C"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класс (два года по одному часу в неделю, всего </w:t>
            </w:r>
            <w:r w:rsidR="007C5E09" w:rsidRPr="007C5E0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36D0C" w:rsidRPr="00D36D0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proofErr w:type="gramStart"/>
            <w:r w:rsidR="00D36D0C" w:rsidRPr="00D36D0C">
              <w:rPr>
                <w:rFonts w:ascii="Times New Roman" w:hAnsi="Times New Roman" w:cs="Times New Roman"/>
                <w:sz w:val="20"/>
                <w:szCs w:val="20"/>
              </w:rPr>
              <w:t>);)</w:t>
            </w:r>
            <w:proofErr w:type="gramEnd"/>
          </w:p>
        </w:tc>
      </w:tr>
      <w:tr w:rsidR="00394F25" w:rsidRPr="00D36D0C" w:rsidTr="00394F25">
        <w:tc>
          <w:tcPr>
            <w:tcW w:w="3369" w:type="dxa"/>
          </w:tcPr>
          <w:p w:rsidR="00394F25" w:rsidRPr="00D36D0C" w:rsidRDefault="00394F25" w:rsidP="00D3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C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AC1999" w:rsidRPr="00AC1999" w:rsidRDefault="00AC1999" w:rsidP="00AC1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 включают в себя: освоенные обучающимися в ходе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изучения учебного предмета умения специфические для данной предметной области,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виды деятельности по получению нового знания в рамках учебного предмета,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преобразованию и применению в учебных, учебно-проектных и социально-проектных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ситуациях, формирование научного типа мышления, научных представлений о ключевых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теориях, типах и видах отношений, владение научной терминологией, ключевыми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понятиями, методами и приемами.</w:t>
            </w:r>
            <w:proofErr w:type="gramEnd"/>
            <w:r w:rsidRPr="00AC199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государственным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образовательным стандартом общего образования основные предметные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изучения информатики в основной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отражают:</w:t>
            </w:r>
          </w:p>
          <w:p w:rsidR="00AC1999" w:rsidRPr="00AC1999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AC1999" w:rsidRPr="00AC1999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  <w:p w:rsidR="00AC1999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</w:p>
          <w:p w:rsidR="00AC1999" w:rsidRPr="00AC1999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AC1999" w:rsidRPr="00AC1999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</w:t>
            </w:r>
          </w:p>
          <w:p w:rsidR="00AC1999" w:rsidRPr="00AC1999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      </w:r>
          </w:p>
          <w:p w:rsidR="00394F25" w:rsidRPr="00AC1999" w:rsidRDefault="00AC1999" w:rsidP="00AC1999">
            <w:pPr>
              <w:pStyle w:val="a4"/>
              <w:numPr>
                <w:ilvl w:val="0"/>
                <w:numId w:val="1"/>
              </w:numPr>
              <w:tabs>
                <w:tab w:val="left" w:pos="25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999">
              <w:rPr>
                <w:rFonts w:ascii="Times New Roman" w:hAnsi="Times New Roman" w:cs="Times New Roman"/>
                <w:sz w:val="20"/>
                <w:szCs w:val="20"/>
              </w:rPr>
              <w:t>информационной этики и права.</w:t>
            </w:r>
            <w:bookmarkStart w:id="0" w:name="_GoBack"/>
            <w:bookmarkEnd w:id="0"/>
          </w:p>
          <w:p w:rsidR="00AC1999" w:rsidRPr="00D36D0C" w:rsidRDefault="00AC1999" w:rsidP="00AC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F56" w:rsidRPr="00D36D0C" w:rsidRDefault="000B0F56" w:rsidP="00D36D0C">
      <w:pPr>
        <w:spacing w:line="240" w:lineRule="auto"/>
        <w:rPr>
          <w:sz w:val="20"/>
          <w:szCs w:val="20"/>
        </w:rPr>
      </w:pPr>
    </w:p>
    <w:sectPr w:rsidR="000B0F56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25"/>
    <w:rsid w:val="00010FB9"/>
    <w:rsid w:val="00071B01"/>
    <w:rsid w:val="000B0F56"/>
    <w:rsid w:val="001E16B1"/>
    <w:rsid w:val="00394F25"/>
    <w:rsid w:val="007C5E09"/>
    <w:rsid w:val="00854A89"/>
    <w:rsid w:val="00AC1999"/>
    <w:rsid w:val="00D36D0C"/>
    <w:rsid w:val="00E42C60"/>
    <w:rsid w:val="00E73B25"/>
    <w:rsid w:val="00E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D3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teacher</cp:lastModifiedBy>
  <cp:revision>2</cp:revision>
  <dcterms:created xsi:type="dcterms:W3CDTF">2015-03-31T09:50:00Z</dcterms:created>
  <dcterms:modified xsi:type="dcterms:W3CDTF">2015-03-31T09:50:00Z</dcterms:modified>
</cp:coreProperties>
</file>